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657"/>
        <w:gridCol w:w="4657"/>
      </w:tblGrid>
      <w:tr w:rsidR="00E845A5" w:rsidTr="00E845A5">
        <w:trPr>
          <w:trHeight w:val="4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49094D">
            <w:pPr>
              <w:rPr>
                <w:rFonts w:ascii="Arial" w:hAnsi="Arial"/>
              </w:rPr>
            </w:pPr>
            <w:r w:rsidRPr="00E845A5">
              <w:rPr>
                <w:rFonts w:ascii="Arial" w:hAnsi="Arial"/>
              </w:rPr>
              <w:t>Acid Rain in China</w:t>
            </w:r>
          </w:p>
        </w:tc>
      </w:tr>
      <w:tr w:rsidR="00E845A5" w:rsidTr="00E845A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Causes of Acid Rain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Burning Fossil Fuels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proofErr w:type="spellStart"/>
            <w:r w:rsidRPr="00E845A5">
              <w:rPr>
                <w:rFonts w:ascii="Arial" w:hAnsi="Arial"/>
                <w:sz w:val="20"/>
              </w:rPr>
              <w:t>Sulphur</w:t>
            </w:r>
            <w:proofErr w:type="spellEnd"/>
            <w:r w:rsidRPr="00E845A5">
              <w:rPr>
                <w:rFonts w:ascii="Arial" w:hAnsi="Arial"/>
                <w:sz w:val="20"/>
              </w:rPr>
              <w:t xml:space="preserve"> Dioxide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The chemical equation for creating acid rain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  <w:tr w:rsidR="00E845A5" w:rsidTr="00E845A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Impact of Acid Rain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Health Impacts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Impacts on Farmers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Impacts on Buildings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Impacts on Ecosystems (Flora and Fauna – animals and plants)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  <w:tr w:rsidR="00E845A5" w:rsidTr="00E845A5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Possible Solutions to Acid Rain</w:t>
            </w:r>
          </w:p>
        </w:tc>
        <w:tc>
          <w:tcPr>
            <w:tcW w:w="9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b/>
                <w:sz w:val="20"/>
              </w:rPr>
            </w:pPr>
            <w:r w:rsidRPr="00E845A5">
              <w:rPr>
                <w:rFonts w:ascii="Arial" w:hAnsi="Arial"/>
                <w:b/>
                <w:sz w:val="20"/>
              </w:rPr>
              <w:t>Alternative Energy Sources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Hydro Electric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Wind Power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Solar Power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  <w:r w:rsidRPr="00E845A5">
              <w:rPr>
                <w:rFonts w:ascii="Arial" w:hAnsi="Arial"/>
                <w:sz w:val="20"/>
              </w:rPr>
              <w:t>Tidal Power</w:t>
            </w: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  <w:p w:rsidR="00E845A5" w:rsidRPr="00E845A5" w:rsidRDefault="00E845A5">
            <w:pPr>
              <w:rPr>
                <w:rFonts w:ascii="Arial" w:hAnsi="Arial"/>
                <w:sz w:val="20"/>
              </w:rPr>
            </w:pPr>
          </w:p>
        </w:tc>
      </w:tr>
      <w:tr w:rsidR="00E845A5" w:rsidTr="00E845A5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Different Views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Arguments for Alternative Energy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</w:rPr>
              <w:t>Arguments Against Alternative Energy</w:t>
            </w:r>
          </w:p>
        </w:tc>
      </w:tr>
      <w:tr w:rsidR="00E845A5" w:rsidTr="00E845A5">
        <w:trPr>
          <w:trHeight w:val="294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</w:rPr>
            </w:pP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5A5" w:rsidRPr="00E845A5" w:rsidRDefault="00E845A5">
            <w:pPr>
              <w:rPr>
                <w:rFonts w:ascii="Arial" w:hAnsi="Arial"/>
              </w:rPr>
            </w:pPr>
          </w:p>
        </w:tc>
      </w:tr>
    </w:tbl>
    <w:p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C728D6"/>
    <w:rsid w:val="00E845A5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6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439</Characters>
  <Application>Microsoft Macintosh Word</Application>
  <DocSecurity>0</DocSecurity>
  <Lines>19</Lines>
  <Paragraphs>14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2014-03-20T14:39:00Z</dcterms:created>
  <dcterms:modified xsi:type="dcterms:W3CDTF">2014-03-20T14:51:00Z</dcterms:modified>
</cp:coreProperties>
</file>