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496480</wp:posOffset>
                </wp:positionH>
                <wp:positionV relativeFrom="page">
                  <wp:posOffset>635000</wp:posOffset>
                </wp:positionV>
                <wp:extent cx="6644680" cy="1022199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80" cy="10221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10464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1668"/>
                              <w:gridCol w:w="4398"/>
                              <w:gridCol w:w="4398"/>
                            </w:tblGrid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66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Area people are migrating from</w:t>
                                  </w:r>
                                </w:p>
                              </w:tc>
                              <w:tc>
                                <w:tcPr>
                                  <w:tcW w:type="dxa" w:w="8795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1668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Impacts on the area they have left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People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Environment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4287" w:hRule="atLeast"/>
                              </w:trPr>
                              <w:tc>
                                <w:tcPr>
                                  <w:tcW w:type="dxa" w:w="1668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668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Reasons people are moving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Push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Pull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38" w:hRule="atLeast"/>
                              </w:trPr>
                              <w:tc>
                                <w:tcPr>
                                  <w:tcW w:type="dxa" w:w="1668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668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Effects on the area they move to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Environment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668" w:hRule="atLeast"/>
                              </w:trPr>
                              <w:tc>
                                <w:tcPr>
                                  <w:tcW w:type="dxa" w:w="1668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.1pt;margin-top:50.0pt;width:523.2pt;height:804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4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1668"/>
                        <w:gridCol w:w="4398"/>
                        <w:gridCol w:w="4398"/>
                      </w:tblGrid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66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Area people are migrating from</w:t>
                            </w:r>
                          </w:p>
                        </w:tc>
                        <w:tc>
                          <w:tcPr>
                            <w:tcW w:type="dxa" w:w="8795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1668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Impacts on the area they have left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People</w:t>
                              <w:tab/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Environment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4287" w:hRule="atLeast"/>
                        </w:trPr>
                        <w:tc>
                          <w:tcPr>
                            <w:tcW w:type="dxa" w:w="1668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668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Reasons people are moving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Push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Pull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38" w:hRule="atLeast"/>
                        </w:trPr>
                        <w:tc>
                          <w:tcPr>
                            <w:tcW w:type="dxa" w:w="1668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668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Effects on the area they move to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People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Environment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668" w:hRule="atLeast"/>
                        </w:trPr>
                        <w:tc>
                          <w:tcPr>
                            <w:tcW w:type="dxa" w:w="1668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483780</wp:posOffset>
                </wp:positionH>
                <wp:positionV relativeFrom="page">
                  <wp:posOffset>266700</wp:posOffset>
                </wp:positionV>
                <wp:extent cx="6670080" cy="28079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080" cy="2807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Geography GCSE Case Study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38.1pt;margin-top:21.0pt;width:525.2pt;height:22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Geography GCSE Case Study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407796</wp:posOffset>
                </wp:positionV>
                <wp:extent cx="6644680" cy="1022199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80" cy="10221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10464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1668"/>
                              <w:gridCol w:w="4398"/>
                              <w:gridCol w:w="4398"/>
                            </w:tblGrid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66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Area people are migrating from</w:t>
                                  </w:r>
                                </w:p>
                              </w:tc>
                              <w:tc>
                                <w:tcPr>
                                  <w:tcW w:type="dxa" w:w="8795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en-US"/>
                                    </w:rPr>
                                    <w:t>Caatinga in North Eastern Brazil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  <w:lang w:val="en-US"/>
                                    </w:rPr>
                                    <w:t xml:space="preserve">People are migrating to large urban areas such as Sao Paulo and </w:t>
                                  </w: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Rio de Janeiro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1668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Impacts on the area they have left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People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Environment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4287" w:hRule="atLeast"/>
                              </w:trPr>
                              <w:tc>
                                <w:tcPr>
                                  <w:tcW w:type="dxa" w:w="1668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668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Reasons people are moving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Push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Pull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38" w:hRule="atLeast"/>
                              </w:trPr>
                              <w:tc>
                                <w:tcPr>
                                  <w:tcW w:type="dxa" w:w="1668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t>The area has experienced drought for the last 10 years - rainfall has been as little as 200mm a year.</w:t>
                                  </w:r>
                                </w:p>
                                <w:p/>
                                <w:p>
                                  <w:r>
                                    <w:t>In rural areas such as Caatinga around 52% of people have access to safe water, and only 10% of people have electricity connected to their homes.</w:t>
                                  </w:r>
                                </w:p>
                                <w:p/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t>Infant mortality is higher - children die from diarrhoea and dysentery.  Diet, dirty water and lack of medical care are the main reasons.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t>There are more jobs.</w:t>
                                  </w:r>
                                </w:p>
                                <w:p/>
                                <w:p>
                                  <w:r>
                                    <w:t>There are better services and infrastructure.</w:t>
                                  </w:r>
                                </w:p>
                                <w:p/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t>Better health.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668"/>
                                  <w:vMerge w:val="restart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Effects on the area they move to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t>Environment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668" w:hRule="atLeast"/>
                              </w:trPr>
                              <w:tc>
                                <w:tcPr>
                                  <w:tcW w:type="dxa" w:w="1668"/>
                                  <w:vMerge w:val="continue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97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5.0pt;margin-top:32.1pt;width:523.2pt;height:804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64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1668"/>
                        <w:gridCol w:w="4398"/>
                        <w:gridCol w:w="4398"/>
                      </w:tblGrid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66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Area people are migrating from</w:t>
                            </w:r>
                          </w:p>
                        </w:tc>
                        <w:tc>
                          <w:tcPr>
                            <w:tcW w:type="dxa" w:w="8795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Caatinga in North Eastern Brazil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 xml:space="preserve">People are migrating to large urban areas such as Sao Paulo and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Rio de Janeiro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1668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Impacts on the area they have left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People</w:t>
                              <w:tab/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Environment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4287" w:hRule="atLeast"/>
                        </w:trPr>
                        <w:tc>
                          <w:tcPr>
                            <w:tcW w:type="dxa" w:w="1668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668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Reasons people are moving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Push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Pull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38" w:hRule="atLeast"/>
                        </w:trPr>
                        <w:tc>
                          <w:tcPr>
                            <w:tcW w:type="dxa" w:w="1668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t>The area has experienced drought for the last 10 years - rainfall has been as little as 200mm a year.</w:t>
                            </w:r>
                          </w:p>
                          <w:p/>
                          <w:p>
                            <w:r>
                              <w:t>In rural areas such as Caatinga around 52% of people have access to safe water, and only 10% of people have electricity connected to their homes.</w:t>
                            </w:r>
                          </w:p>
                          <w:p/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t>Infant mortality is higher - children die from diarrhoea and dysentery.  Diet, dirty water and lack of medical care are the main reasons.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t>There are more jobs.</w:t>
                            </w:r>
                          </w:p>
                          <w:p/>
                          <w:p>
                            <w:r>
                              <w:t>There are better services and infrastructure.</w:t>
                            </w:r>
                          </w:p>
                          <w:p/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t>Better health.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668"/>
                            <w:vMerge w:val="restart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Effects on the area they move to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People</w:t>
                            </w:r>
                          </w:p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t>Environment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668" w:hRule="atLeast"/>
                        </w:trPr>
                        <w:tc>
                          <w:tcPr>
                            <w:tcW w:type="dxa" w:w="1668"/>
                            <w:vMerge w:val="continue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97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39496</wp:posOffset>
                </wp:positionV>
                <wp:extent cx="6670080" cy="28079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080" cy="2807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Geography GCSE Case Study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34.0pt;margin-top:3.1pt;width:525.2pt;height:22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Geography GCSE Case Study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